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4E9D9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Título do Trabalho em Português</w:t>
      </w:r>
    </w:p>
    <w:p w14:paraId="0B3C15A8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Título do Trabalho em Inglês</w:t>
      </w:r>
      <w:r>
        <w:rPr>
          <w:i/>
          <w:iCs/>
          <w:color w:val="000000"/>
          <w:vertAlign w:val="superscript"/>
        </w:rPr>
        <w:t xml:space="preserve"> </w:t>
      </w:r>
      <w:r>
        <w:rPr>
          <w:i/>
          <w:iCs/>
          <w:color w:val="000000"/>
          <w:vertAlign w:val="superscript"/>
        </w:rPr>
        <w:footnoteReference w:id="1"/>
      </w:r>
    </w:p>
    <w:p w14:paraId="1B17901F" w14:textId="77777777" w:rsidR="00E54177" w:rsidRDefault="00E54177">
      <w:pPr>
        <w:spacing w:line="240" w:lineRule="auto"/>
      </w:pPr>
    </w:p>
    <w:p w14:paraId="7200B0AD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Nome do primeiro autor, Instituição, País, Email</w:t>
      </w:r>
    </w:p>
    <w:p w14:paraId="1F86DEA0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Nome do segundo autor, Instituição, País, Email</w:t>
      </w:r>
    </w:p>
    <w:p w14:paraId="14176AAF" w14:textId="77777777" w:rsidR="00E54177" w:rsidRDefault="00E541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616464C8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Resumo</w:t>
      </w:r>
    </w:p>
    <w:p w14:paraId="637B491C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5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Este documento contém indicações relativas ao formato a ser respeitado nos artigos a submeter à Conferência da Associação Portuguesa de Sistemas de Informação (CAPSI). O conteúdo do artigo deve ser compreensível para qualquer investigador na área dos Sistemas de Informação, independentemente da sua área de especialidade. O artigo tem de respeitar a formatação apresentada neste </w:t>
      </w:r>
      <w:proofErr w:type="spellStart"/>
      <w:r>
        <w:rPr>
          <w:i/>
          <w:iCs/>
          <w:color w:val="000000"/>
          <w:sz w:val="20"/>
          <w:szCs w:val="20"/>
        </w:rPr>
        <w:t>template</w:t>
      </w:r>
      <w:proofErr w:type="spellEnd"/>
      <w:r>
        <w:rPr>
          <w:color w:val="000000"/>
          <w:sz w:val="20"/>
          <w:szCs w:val="20"/>
        </w:rPr>
        <w:t>. O resumo em português deverá ter no máximo 150 palavras.</w:t>
      </w:r>
    </w:p>
    <w:p w14:paraId="0BB0AC10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567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Palavras-chave:</w:t>
      </w:r>
      <w:r>
        <w:rPr>
          <w:color w:val="000000"/>
          <w:sz w:val="20"/>
          <w:szCs w:val="20"/>
        </w:rPr>
        <w:t xml:space="preserve"> (máximo de 5, separadas por ponto e vírgula “;”)</w:t>
      </w:r>
    </w:p>
    <w:p w14:paraId="13C5A314" w14:textId="77777777" w:rsidR="00E54177" w:rsidRDefault="00E541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567"/>
        <w:rPr>
          <w:color w:val="000000"/>
          <w:sz w:val="20"/>
          <w:szCs w:val="20"/>
        </w:rPr>
      </w:pPr>
    </w:p>
    <w:p w14:paraId="200DF1C3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b/>
          <w:bCs/>
          <w:i/>
          <w:iCs/>
          <w:color w:val="000000"/>
          <w:sz w:val="24"/>
          <w:szCs w:val="24"/>
        </w:rPr>
        <w:t>Abstract</w:t>
      </w:r>
      <w:proofErr w:type="spellEnd"/>
      <w:r>
        <w:rPr>
          <w:b/>
          <w:bCs/>
          <w:i/>
          <w:iCs/>
          <w:color w:val="000000"/>
          <w:sz w:val="24"/>
          <w:szCs w:val="24"/>
          <w:vertAlign w:val="superscript"/>
        </w:rPr>
        <w:footnoteReference w:id="2"/>
      </w:r>
    </w:p>
    <w:p w14:paraId="520081DB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567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O resumo em inglês (</w:t>
      </w:r>
      <w:proofErr w:type="spellStart"/>
      <w:r>
        <w:rPr>
          <w:i/>
          <w:iCs/>
          <w:color w:val="000000"/>
          <w:sz w:val="20"/>
          <w:szCs w:val="20"/>
        </w:rPr>
        <w:t>abstract</w:t>
      </w:r>
      <w:proofErr w:type="spellEnd"/>
      <w:r>
        <w:rPr>
          <w:i/>
          <w:iCs/>
          <w:color w:val="000000"/>
          <w:sz w:val="20"/>
          <w:szCs w:val="20"/>
        </w:rPr>
        <w:t>) deverá ter no máximo 150 palavras. O resumo em inglês é obrigatório para todos os trabalhos apresentados em língua portuguesa.</w:t>
      </w:r>
    </w:p>
    <w:p w14:paraId="78829B5A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567"/>
        <w:rPr>
          <w:i/>
          <w:iCs/>
          <w:color w:val="000000"/>
          <w:sz w:val="20"/>
          <w:szCs w:val="20"/>
        </w:rPr>
      </w:pPr>
      <w:proofErr w:type="spellStart"/>
      <w:r>
        <w:rPr>
          <w:b/>
          <w:bCs/>
          <w:i/>
          <w:iCs/>
          <w:color w:val="000000"/>
          <w:sz w:val="20"/>
          <w:szCs w:val="20"/>
        </w:rPr>
        <w:t>Keywords</w:t>
      </w:r>
      <w:proofErr w:type="spellEnd"/>
      <w:r>
        <w:rPr>
          <w:b/>
          <w:bCs/>
          <w:i/>
          <w:iCs/>
          <w:color w:val="000000"/>
          <w:sz w:val="20"/>
          <w:szCs w:val="20"/>
        </w:rPr>
        <w:t>:</w:t>
      </w:r>
      <w:r>
        <w:rPr>
          <w:i/>
          <w:iCs/>
          <w:color w:val="000000"/>
          <w:sz w:val="20"/>
          <w:szCs w:val="20"/>
        </w:rPr>
        <w:t xml:space="preserve"> (máximo de 5, separadas por ponto e vírgula “;”) </w:t>
      </w:r>
    </w:p>
    <w:p w14:paraId="458EC202" w14:textId="77777777" w:rsidR="00E54177" w:rsidRDefault="00E541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</w:p>
    <w:p w14:paraId="10B59960" w14:textId="77777777" w:rsidR="00E5417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360" w:after="240" w:line="240" w:lineRule="auto"/>
        <w:jc w:val="left"/>
      </w:pPr>
      <w:r>
        <w:rPr>
          <w:b/>
          <w:bCs/>
          <w:smallCaps/>
          <w:color w:val="000000"/>
          <w:sz w:val="24"/>
          <w:szCs w:val="24"/>
        </w:rPr>
        <w:t>Introdução</w:t>
      </w:r>
    </w:p>
    <w:p w14:paraId="21C9B8C4" w14:textId="35B1AF2C" w:rsidR="00E5417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Os artigos submetidos à 2</w:t>
      </w:r>
      <w:r w:rsidR="00027A2D">
        <w:rPr>
          <w:color w:val="000000"/>
        </w:rPr>
        <w:t>6</w:t>
      </w:r>
      <w:r>
        <w:rPr>
          <w:color w:val="000000"/>
        </w:rPr>
        <w:t>.ª Conferência da Associação Portuguesa de Sistemas de Informação (CAPSI’202</w:t>
      </w:r>
      <w:r w:rsidR="00027A2D">
        <w:rPr>
          <w:color w:val="000000"/>
        </w:rPr>
        <w:t>6</w:t>
      </w:r>
      <w:r>
        <w:rPr>
          <w:color w:val="000000"/>
        </w:rPr>
        <w:t>) devem respeitar o formato descrito neste documento.</w:t>
      </w:r>
    </w:p>
    <w:p w14:paraId="52C1F638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Todos os artigos serão objeto de um processo de </w:t>
      </w:r>
      <w:proofErr w:type="spellStart"/>
      <w:r>
        <w:rPr>
          <w:i/>
          <w:iCs/>
          <w:color w:val="000000"/>
        </w:rPr>
        <w:t>double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blind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review</w:t>
      </w:r>
      <w:proofErr w:type="spellEnd"/>
      <w:r>
        <w:rPr>
          <w:color w:val="000000"/>
        </w:rPr>
        <w:t>, pelo que ao submeter o artigo na plataforma para avaliação este não pode conter qualquer referência que identifique os autores.</w:t>
      </w:r>
    </w:p>
    <w:p w14:paraId="760F92F7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As secções seguintes descrevem as dimensões e formatos recomendados para submissão à conferência.</w:t>
      </w:r>
    </w:p>
    <w:p w14:paraId="4E85F8A7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Este documento está formatado de acordo com as regras definidas para a conferência, por isso pode e deve ser utilizado como modelo para a construção do artigo.</w:t>
      </w:r>
    </w:p>
    <w:p w14:paraId="04A1004E" w14:textId="77777777" w:rsidR="00E5417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360" w:after="240" w:line="240" w:lineRule="auto"/>
        <w:jc w:val="left"/>
      </w:pPr>
      <w:r>
        <w:rPr>
          <w:b/>
          <w:bCs/>
          <w:smallCaps/>
          <w:color w:val="000000"/>
          <w:sz w:val="24"/>
          <w:szCs w:val="24"/>
        </w:rPr>
        <w:lastRenderedPageBreak/>
        <w:t>Dimensões dos Artigos e das páginas</w:t>
      </w:r>
    </w:p>
    <w:p w14:paraId="2F955773" w14:textId="77777777" w:rsidR="00E54177" w:rsidRDefault="00000000">
      <w:r>
        <w:t>Os artigos devem ser apresentados em formato A4, medindo todas as margens 2 cm (esquerda, direita, topo, base).</w:t>
      </w:r>
    </w:p>
    <w:p w14:paraId="0F48A994" w14:textId="77777777" w:rsidR="00E54177" w:rsidRDefault="00000000">
      <w:r>
        <w:t>Os artigos de trabalhos completos (</w:t>
      </w:r>
      <w:proofErr w:type="spellStart"/>
      <w:r>
        <w:rPr>
          <w:i/>
          <w:iCs/>
        </w:rPr>
        <w:t>full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papers</w:t>
      </w:r>
      <w:proofErr w:type="spellEnd"/>
      <w:r>
        <w:t xml:space="preserve">) devem ter entre 4000 </w:t>
      </w:r>
      <w:proofErr w:type="gramStart"/>
      <w:r>
        <w:t>a</w:t>
      </w:r>
      <w:proofErr w:type="gramEnd"/>
      <w:r>
        <w:t xml:space="preserve"> 6000 palavras. Os artigos de trabalhos em curso (</w:t>
      </w:r>
      <w:r>
        <w:rPr>
          <w:i/>
          <w:iCs/>
        </w:rPr>
        <w:t>research-in-</w:t>
      </w:r>
      <w:proofErr w:type="spellStart"/>
      <w:r>
        <w:rPr>
          <w:i/>
          <w:iCs/>
        </w:rPr>
        <w:t>progress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papers</w:t>
      </w:r>
      <w:proofErr w:type="spellEnd"/>
      <w:r>
        <w:t xml:space="preserve">) devem ter entre 2000 </w:t>
      </w:r>
      <w:proofErr w:type="gramStart"/>
      <w:r>
        <w:t>a</w:t>
      </w:r>
      <w:proofErr w:type="gramEnd"/>
      <w:r>
        <w:t xml:space="preserve"> 4000 palavras. Os pósteres devem ter no corpo do artigo apenas uma secção com um resumo do trabalho com 500 a 1000 palavras.</w:t>
      </w:r>
    </w:p>
    <w:p w14:paraId="719E3B39" w14:textId="77777777" w:rsidR="00E5417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360" w:after="240" w:line="240" w:lineRule="auto"/>
        <w:jc w:val="left"/>
      </w:pPr>
      <w:r>
        <w:rPr>
          <w:b/>
          <w:bCs/>
          <w:smallCaps/>
          <w:color w:val="000000"/>
          <w:sz w:val="24"/>
          <w:szCs w:val="24"/>
        </w:rPr>
        <w:t>Formatos</w:t>
      </w:r>
    </w:p>
    <w:p w14:paraId="5E52FD34" w14:textId="77777777" w:rsidR="00E54177" w:rsidRDefault="00000000">
      <w:r>
        <w:t>O tipo de letra “</w:t>
      </w:r>
      <w:r>
        <w:rPr>
          <w:i/>
          <w:iCs/>
        </w:rPr>
        <w:t xml:space="preserve">Times New </w:t>
      </w:r>
      <w:proofErr w:type="spellStart"/>
      <w:r>
        <w:rPr>
          <w:i/>
          <w:iCs/>
        </w:rPr>
        <w:t>Roman</w:t>
      </w:r>
      <w:proofErr w:type="spellEnd"/>
      <w:r>
        <w:t>” é o adotado em todos os títulos e textos do documento, existindo apenas variações ao nível do tamanho, estilo e efeitos.</w:t>
      </w:r>
    </w:p>
    <w:p w14:paraId="30C8ABB4" w14:textId="77777777" w:rsidR="00E54177" w:rsidRDefault="00000000">
      <w:r>
        <w:t>Assim sendo, devem ser seguidas as formatações descritas nesta secção (nota: poderá utilizar os estilos automáticos já criados neste documento e que começam por “CAPSI”).</w:t>
      </w:r>
    </w:p>
    <w:p w14:paraId="1D6FDCE1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 título do trabalho é escrito em tamanho 14, negrito, alinhamento centrado. Nos artigos em português, deve existir um segundo título em língua inglesa. O título do trabalho em inglês deve ser escrito em tamanho 14, itálico e alinhamento centrado. Após o título deverá existir um espaço em branco em tamanho 11, com espaçamento simples e antecedido de 6 pontos.</w:t>
      </w:r>
    </w:p>
    <w:p w14:paraId="677957F6" w14:textId="77777777" w:rsidR="00E54177" w:rsidRDefault="00000000">
      <w:r>
        <w:t xml:space="preserve">O bloco constituído pelos autores, com suas respetivas instituições, país de origem e contacto de e-mail, devem ser escritos em tamanho 11, com espaçamento simples e antecedidos de 6 pontos. Na versão que será sujeita a revisão </w:t>
      </w:r>
      <w:r>
        <w:rPr>
          <w:u w:val="single"/>
        </w:rPr>
        <w:t>não pode conter os dados dos autores para garantir o anonimato durante o processo</w:t>
      </w:r>
      <w:r>
        <w:t>. Apenas na versão final é que deverão ser incluídos os dados dos autores.</w:t>
      </w:r>
    </w:p>
    <w:p w14:paraId="3530695C" w14:textId="77777777" w:rsidR="00E54177" w:rsidRDefault="00000000">
      <w:r>
        <w:t>Após este bloco deverá existir um espaço em branco em tamanho 11, com espaçamento simples e antecedido de 6 pontos.</w:t>
      </w:r>
    </w:p>
    <w:p w14:paraId="1D46C4F7" w14:textId="77777777" w:rsidR="00E54177" w:rsidRDefault="00000000">
      <w:r>
        <w:t>O próximo bloco corresponde ao Resumo/</w:t>
      </w:r>
      <w:proofErr w:type="spellStart"/>
      <w:r>
        <w:rPr>
          <w:i/>
          <w:iCs/>
        </w:rPr>
        <w:t>Abstract</w:t>
      </w:r>
      <w:proofErr w:type="spellEnd"/>
      <w:r>
        <w:t xml:space="preserve"> do artigo. O título desta secção de Resumo/</w:t>
      </w:r>
      <w:proofErr w:type="spellStart"/>
      <w:r>
        <w:rPr>
          <w:i/>
          <w:iCs/>
        </w:rPr>
        <w:t>Abstract</w:t>
      </w:r>
      <w:proofErr w:type="spellEnd"/>
      <w:r>
        <w:t xml:space="preserve"> deverá ser utilizado o tamanho 12, negrito, alinhamento centrado, com espaçamento simples, antecedido de 12 pontos e sucedido de 6 pontos. </w:t>
      </w:r>
    </w:p>
    <w:p w14:paraId="3EFF09B4" w14:textId="77777777" w:rsidR="00E54177" w:rsidRDefault="00000000">
      <w:r>
        <w:t>O corpo do resumo/</w:t>
      </w:r>
      <w:proofErr w:type="spellStart"/>
      <w:r>
        <w:rPr>
          <w:i/>
          <w:iCs/>
        </w:rPr>
        <w:t>abstract</w:t>
      </w:r>
      <w:proofErr w:type="spellEnd"/>
      <w:r>
        <w:t xml:space="preserve"> deverá utilizar o tamanho 10, alinhamento justificado, com espaçamento simples e indentação de 1 cm à esquerda e 1cm à direita. Este resumo/</w:t>
      </w:r>
      <w:proofErr w:type="spellStart"/>
      <w:r>
        <w:rPr>
          <w:i/>
          <w:iCs/>
        </w:rPr>
        <w:t>abstract</w:t>
      </w:r>
      <w:proofErr w:type="spellEnd"/>
      <w:r>
        <w:t xml:space="preserve"> deverá ter no máximo 150 palavras.</w:t>
      </w:r>
    </w:p>
    <w:p w14:paraId="59240D4A" w14:textId="77777777" w:rsidR="00E54177" w:rsidRDefault="00000000">
      <w:r>
        <w:t>Depois do resumo/</w:t>
      </w:r>
      <w:proofErr w:type="spellStart"/>
      <w:r>
        <w:rPr>
          <w:i/>
          <w:iCs/>
        </w:rPr>
        <w:t>abstract</w:t>
      </w:r>
      <w:proofErr w:type="spellEnd"/>
      <w:r>
        <w:t xml:space="preserve"> devem ser indicadas algumas palavras-chave/</w:t>
      </w:r>
      <w:proofErr w:type="spellStart"/>
      <w:r>
        <w:rPr>
          <w:i/>
          <w:iCs/>
        </w:rPr>
        <w:t>keywords</w:t>
      </w:r>
      <w:proofErr w:type="spellEnd"/>
      <w:r>
        <w:t xml:space="preserve"> que caracterizam o conteúdo do artigo. As palavras-chave/</w:t>
      </w:r>
      <w:proofErr w:type="spellStart"/>
      <w:r>
        <w:rPr>
          <w:i/>
          <w:iCs/>
        </w:rPr>
        <w:t>keywords</w:t>
      </w:r>
      <w:proofErr w:type="spellEnd"/>
      <w:r>
        <w:t xml:space="preserve"> devem ser no máximo cinco (5), separadas por </w:t>
      </w:r>
      <w:proofErr w:type="spellStart"/>
      <w:r>
        <w:t>ponto-e-vígula</w:t>
      </w:r>
      <w:proofErr w:type="spellEnd"/>
      <w:r>
        <w:t xml:space="preserve"> (“;”) e devem ser formatadas em tamanho 9, alinhamento justificado, com espaçamento simples e indentação de 1cm à esquerda e 1cm à direita.</w:t>
      </w:r>
    </w:p>
    <w:p w14:paraId="571EB3FC" w14:textId="77777777" w:rsidR="00E54177" w:rsidRDefault="00000000">
      <w:r>
        <w:lastRenderedPageBreak/>
        <w:t>Nos artigos submetidos em português, é obrigatório incluir também a versão inglesa do resumo e palavras-chave</w:t>
      </w:r>
      <w:r>
        <w:rPr>
          <w:i/>
          <w:iCs/>
        </w:rPr>
        <w:t>.</w:t>
      </w:r>
      <w:r>
        <w:t xml:space="preserve"> O </w:t>
      </w:r>
      <w:proofErr w:type="spellStart"/>
      <w:r>
        <w:rPr>
          <w:i/>
          <w:iCs/>
        </w:rPr>
        <w:t>abstract</w:t>
      </w:r>
      <w:proofErr w:type="spellEnd"/>
      <w:r>
        <w:t xml:space="preserve"> e as </w:t>
      </w:r>
      <w:proofErr w:type="spellStart"/>
      <w:r>
        <w:rPr>
          <w:i/>
          <w:iCs/>
        </w:rPr>
        <w:t>keywords</w:t>
      </w:r>
      <w:proofErr w:type="spellEnd"/>
      <w:r>
        <w:t>, e respetivos títulos, devem estar em Itálico e utilizam as restantes regras de formatação do resumo e palavras-chave.</w:t>
      </w:r>
    </w:p>
    <w:p w14:paraId="4FEBBE29" w14:textId="77777777" w:rsidR="00E54177" w:rsidRDefault="00000000">
      <w:r>
        <w:t>No fim deste bloco deverá existir um espaço em branco em tamanho 11, com espaçamento simples e antecedido de 6 pontos.</w:t>
      </w:r>
    </w:p>
    <w:p w14:paraId="21EB0F27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As secções devem ser numeradas sequencialmente (1, 2, ..., n).</w:t>
      </w:r>
    </w:p>
    <w:p w14:paraId="51B0FFFE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O título das secções deverá ser em tamanho 12, negrito, maiúsculas pequenas, alinhamento justificado à esquerda, espaçamento simples, antecedido por um espaçamento de 18 pontos e seguido de um espaçamento de 6 pontos. </w:t>
      </w:r>
    </w:p>
    <w:p w14:paraId="0E598F4A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As subseções também devem ser numeradas sequencialmente e em multinível relativamente à sua secção (1.1, 1,2, ..., 1.n; 2.1, ..., 2.n; ...; n.1, ..., </w:t>
      </w:r>
      <w:proofErr w:type="spellStart"/>
      <w:r>
        <w:rPr>
          <w:color w:val="000000"/>
        </w:rPr>
        <w:t>n.n</w:t>
      </w:r>
      <w:proofErr w:type="spellEnd"/>
      <w:r>
        <w:rPr>
          <w:color w:val="000000"/>
        </w:rPr>
        <w:t>).</w:t>
      </w:r>
    </w:p>
    <w:p w14:paraId="1CDABF76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 título das subsecções deverá ser utilizado o tamanho 11, negrito, itálico, alinhamento justificado à esquerda, espaçamento simples e antecedido por um espaçamento de 12 pontos e seguido de um espaçamento de 6 pontos.</w:t>
      </w:r>
    </w:p>
    <w:p w14:paraId="0EEFC07A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Não é encorajado que uma secção tenha apenas uma subsecção, como também é fortemente desencorajado um terceiro nível de secção (subsecção da subsecção). Caso sejam realmente necessárias </w:t>
      </w:r>
      <w:proofErr w:type="spellStart"/>
      <w:r>
        <w:rPr>
          <w:color w:val="000000"/>
        </w:rPr>
        <w:t>sub-subsecções</w:t>
      </w:r>
      <w:proofErr w:type="spellEnd"/>
      <w:r>
        <w:rPr>
          <w:color w:val="000000"/>
        </w:rPr>
        <w:t>, estas devem ser numeradas sequencialmente e em multinível da subsecção em questão.</w:t>
      </w:r>
    </w:p>
    <w:p w14:paraId="1EB7BB0D" w14:textId="77777777" w:rsidR="00E54177" w:rsidRDefault="00000000">
      <w:r>
        <w:t>O corpo de texto “Normal” de todo o documento deverá utilizar o tamanho 11, alinhamento justificado com um espaçamento de linhas de 1,5 linhas e antecedido de 6 pontos.</w:t>
      </w:r>
    </w:p>
    <w:p w14:paraId="098F9414" w14:textId="77777777" w:rsidR="00E5417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240" w:after="240" w:line="240" w:lineRule="auto"/>
        <w:jc w:val="left"/>
      </w:pPr>
      <w:r>
        <w:rPr>
          <w:b/>
          <w:bCs/>
          <w:i/>
          <w:iCs/>
          <w:color w:val="000000"/>
        </w:rPr>
        <w:t>Figuras e tabelas</w:t>
      </w:r>
    </w:p>
    <w:p w14:paraId="64307923" w14:textId="77777777" w:rsidR="00E54177" w:rsidRDefault="00000000">
      <w:r>
        <w:t>As figuras e tabelas devem estar centradas e ser numeradas e legendadas por baixo da figura, em tamanho 10, centralizado, com espaçamento simples, antecedido de um espaçamento de 6 pontos e seguido de um espaçamento de 12 pontos. A Figura 1 apresenta a formatação recomendada.</w:t>
      </w:r>
    </w:p>
    <w:p w14:paraId="32A4248F" w14:textId="77777777" w:rsidR="00E54177" w:rsidRDefault="00E54177"/>
    <w:p w14:paraId="5E1B4A8E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922499F" wp14:editId="336F5A04">
            <wp:extent cx="2409825" cy="771525"/>
            <wp:effectExtent l="0" t="0" r="0" b="0"/>
            <wp:docPr id="1" name="image1.png" descr="bonec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oneco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0803CC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Figura 1 – Legenda da figura</w:t>
      </w:r>
    </w:p>
    <w:p w14:paraId="46869D9F" w14:textId="77777777" w:rsidR="00E54177" w:rsidRDefault="00000000">
      <w:r>
        <w:t>Antes de qualquer figura e tabela é necessário incluir um espaço em branco, seguindo a formatação normal do texto (tamanho 11 com um espaçamento de linhas de 1,5 linhas e antecedido de 6 pontos).</w:t>
      </w:r>
    </w:p>
    <w:p w14:paraId="3559C7E9" w14:textId="77777777" w:rsidR="00E54177" w:rsidRDefault="00000000">
      <w:r>
        <w:lastRenderedPageBreak/>
        <w:t>A tabela deverá ser preferencialmente em tamanho 10, espaçamento simples entre linhas e seguidos de espaço de 3 pontos. As linhas de título das tabelas devem estar diferenciadas das restantes linhas, sendo recomendado utilizar texto em tamanho 10, negrito, todas as letras em maiúsculas, centrado, com espaçamento de 3 pontos antes e depois, e com cor de fundo cinza 15%. A Tabela 1 utiliza a formatação recomendada.</w:t>
      </w:r>
    </w:p>
    <w:p w14:paraId="505705BE" w14:textId="77777777" w:rsidR="00E54177" w:rsidRDefault="00E54177"/>
    <w:tbl>
      <w:tblPr>
        <w:tblStyle w:val="a"/>
        <w:tblW w:w="77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2268"/>
        <w:gridCol w:w="2552"/>
      </w:tblGrid>
      <w:tr w:rsidR="00E54177" w14:paraId="2E7578F7" w14:textId="77777777">
        <w:trPr>
          <w:jc w:val="center"/>
        </w:trPr>
        <w:tc>
          <w:tcPr>
            <w:tcW w:w="2972" w:type="dxa"/>
            <w:shd w:val="clear" w:color="auto" w:fill="D9D9D9"/>
            <w:vAlign w:val="center"/>
          </w:tcPr>
          <w:p w14:paraId="35842A88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QUESTÃO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2A607B73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MÉDIA 1992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526CAEA9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MÉDIA 1999</w:t>
            </w:r>
          </w:p>
        </w:tc>
      </w:tr>
      <w:tr w:rsidR="00E54177" w14:paraId="70CE4F8F" w14:textId="77777777">
        <w:trPr>
          <w:jc w:val="center"/>
        </w:trPr>
        <w:tc>
          <w:tcPr>
            <w:tcW w:w="2972" w:type="dxa"/>
          </w:tcPr>
          <w:p w14:paraId="6BAE60F6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Como considera...</w:t>
            </w:r>
          </w:p>
        </w:tc>
        <w:tc>
          <w:tcPr>
            <w:tcW w:w="2268" w:type="dxa"/>
          </w:tcPr>
          <w:p w14:paraId="1BCAB747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3.4</w:t>
            </w:r>
          </w:p>
        </w:tc>
        <w:tc>
          <w:tcPr>
            <w:tcW w:w="2552" w:type="dxa"/>
          </w:tcPr>
          <w:p w14:paraId="4AE5E6A6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3.7</w:t>
            </w:r>
          </w:p>
        </w:tc>
      </w:tr>
      <w:tr w:rsidR="00E54177" w14:paraId="455DCB53" w14:textId="77777777">
        <w:trPr>
          <w:jc w:val="center"/>
        </w:trPr>
        <w:tc>
          <w:tcPr>
            <w:tcW w:w="2972" w:type="dxa"/>
          </w:tcPr>
          <w:p w14:paraId="35CF1850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Como elabora...</w:t>
            </w:r>
          </w:p>
        </w:tc>
        <w:tc>
          <w:tcPr>
            <w:tcW w:w="2268" w:type="dxa"/>
          </w:tcPr>
          <w:p w14:paraId="64E4762C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2.7</w:t>
            </w:r>
          </w:p>
        </w:tc>
        <w:tc>
          <w:tcPr>
            <w:tcW w:w="2552" w:type="dxa"/>
          </w:tcPr>
          <w:p w14:paraId="2B967045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3.4</w:t>
            </w:r>
          </w:p>
        </w:tc>
      </w:tr>
      <w:tr w:rsidR="00E54177" w14:paraId="6383F9D5" w14:textId="77777777">
        <w:trPr>
          <w:jc w:val="center"/>
        </w:trPr>
        <w:tc>
          <w:tcPr>
            <w:tcW w:w="2972" w:type="dxa"/>
          </w:tcPr>
          <w:p w14:paraId="3A4E1B33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Como...</w:t>
            </w:r>
          </w:p>
        </w:tc>
        <w:tc>
          <w:tcPr>
            <w:tcW w:w="2268" w:type="dxa"/>
          </w:tcPr>
          <w:p w14:paraId="61764A84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3.9</w:t>
            </w:r>
          </w:p>
        </w:tc>
        <w:tc>
          <w:tcPr>
            <w:tcW w:w="2552" w:type="dxa"/>
          </w:tcPr>
          <w:p w14:paraId="1215A5BD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3.6</w:t>
            </w:r>
          </w:p>
        </w:tc>
      </w:tr>
    </w:tbl>
    <w:p w14:paraId="591446BB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Tabela 1 – Legenda da tabela</w:t>
      </w:r>
    </w:p>
    <w:p w14:paraId="79EA526A" w14:textId="77777777" w:rsidR="00E5417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240" w:after="240" w:line="240" w:lineRule="auto"/>
        <w:jc w:val="left"/>
      </w:pPr>
      <w:r>
        <w:rPr>
          <w:b/>
          <w:bCs/>
          <w:i/>
          <w:iCs/>
          <w:color w:val="000000"/>
        </w:rPr>
        <w:t>Listas</w:t>
      </w:r>
    </w:p>
    <w:p w14:paraId="2D68AE96" w14:textId="77777777" w:rsidR="00E54177" w:rsidRDefault="00000000">
      <w:r>
        <w:t>As listas devem usar o mesmo formato que o corpo do texto (tamanho 11, alinhamento justificado com um espaçamento de linhas de 1,5 linhas e antecedido de 6 pontos).</w:t>
      </w:r>
    </w:p>
    <w:p w14:paraId="23FE708F" w14:textId="77777777" w:rsidR="00E541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color w:val="000000"/>
        </w:rPr>
      </w:pPr>
      <w:r>
        <w:rPr>
          <w:color w:val="000000"/>
        </w:rPr>
        <w:t>Esta é uma frase complementar;</w:t>
      </w:r>
    </w:p>
    <w:p w14:paraId="7330DD09" w14:textId="77777777" w:rsidR="00E541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color w:val="000000"/>
        </w:rPr>
      </w:pPr>
      <w:r>
        <w:rPr>
          <w:color w:val="000000"/>
        </w:rPr>
        <w:t xml:space="preserve">Esta é uma frase complementar; e </w:t>
      </w:r>
    </w:p>
    <w:p w14:paraId="349CA03A" w14:textId="77777777" w:rsidR="00E541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color w:val="000000"/>
        </w:rPr>
      </w:pPr>
      <w:r>
        <w:rPr>
          <w:color w:val="000000"/>
        </w:rPr>
        <w:t>Esta é uma frase complementar.</w:t>
      </w:r>
    </w:p>
    <w:p w14:paraId="77BB9195" w14:textId="77777777" w:rsidR="00E5417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240" w:after="240" w:line="240" w:lineRule="auto"/>
        <w:jc w:val="left"/>
      </w:pPr>
      <w:r>
        <w:rPr>
          <w:b/>
          <w:bCs/>
          <w:i/>
          <w:iCs/>
          <w:color w:val="000000"/>
        </w:rPr>
        <w:t>Notas de Rodapé</w:t>
      </w:r>
    </w:p>
    <w:p w14:paraId="71CCEA07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color w:val="000000"/>
        </w:rPr>
      </w:pPr>
      <w:r>
        <w:rPr>
          <w:color w:val="000000"/>
        </w:rPr>
        <w:t>As notas de rodapé não são recomendadas, todavia, caso sejam necessárias, devem seguir a seguinte formatação</w:t>
      </w:r>
      <w:r>
        <w:rPr>
          <w:color w:val="000000"/>
          <w:vertAlign w:val="superscript"/>
        </w:rPr>
        <w:footnoteReference w:id="3"/>
      </w:r>
      <w:r>
        <w:rPr>
          <w:color w:val="000000"/>
        </w:rPr>
        <w:t>: tamanho 9, justificado e com espaçamento simples.</w:t>
      </w:r>
    </w:p>
    <w:p w14:paraId="5D3AF3C5" w14:textId="77777777" w:rsidR="00E5417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360" w:after="240" w:line="240" w:lineRule="auto"/>
        <w:jc w:val="left"/>
      </w:pPr>
      <w:r>
        <w:rPr>
          <w:b/>
          <w:bCs/>
          <w:smallCaps/>
          <w:color w:val="000000"/>
          <w:sz w:val="24"/>
          <w:szCs w:val="24"/>
        </w:rPr>
        <w:t>Cabeçalhos e Rodapés</w:t>
      </w:r>
    </w:p>
    <w:p w14:paraId="39A6B5B1" w14:textId="77777777" w:rsidR="00E54177" w:rsidRDefault="00000000">
      <w:r>
        <w:t>Tanto o cabeçalho quanto o rodapé possuem características específicas de preenchimento e serão descritos nesta secção.</w:t>
      </w:r>
    </w:p>
    <w:p w14:paraId="4B951B12" w14:textId="77777777" w:rsidR="00E54177" w:rsidRDefault="00000000">
      <w:r>
        <w:t>O cabeçalho da primeira página deverá estar em branco. Nos cabeçalhos das demais páginas deverão constar o(s) apelido(s) do(s) autor(</w:t>
      </w:r>
      <w:proofErr w:type="spellStart"/>
      <w:r>
        <w:t>es</w:t>
      </w:r>
      <w:proofErr w:type="spellEnd"/>
      <w:r>
        <w:t xml:space="preserve">) precedido(s) de um título curto de 5 a 8 palavras. Caso tenha mais de três autores, deverá ser colocado o apelido do primeiro autor seguido de </w:t>
      </w:r>
      <w:proofErr w:type="spellStart"/>
      <w:r>
        <w:t>et</w:t>
      </w:r>
      <w:proofErr w:type="spellEnd"/>
      <w:r>
        <w:t xml:space="preserve"> al. (exemplo: Smith </w:t>
      </w:r>
      <w:proofErr w:type="spellStart"/>
      <w:r>
        <w:t>et</w:t>
      </w:r>
      <w:proofErr w:type="spellEnd"/>
      <w:r>
        <w:t xml:space="preserve"> al.). O cabeçalho deverá utilizar tamanho 10, itálico, com um espaçamento de linhas simples.</w:t>
      </w:r>
    </w:p>
    <w:p w14:paraId="323C5E3A" w14:textId="77777777" w:rsidR="00E54177" w:rsidRDefault="00000000">
      <w:r>
        <w:t>O rodapé da primeira página contém informações específicas do evento e está pré-formatado neste documento.</w:t>
      </w:r>
    </w:p>
    <w:p w14:paraId="50F7A4FF" w14:textId="77777777" w:rsidR="00E5417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360" w:after="240" w:line="240" w:lineRule="auto"/>
        <w:jc w:val="left"/>
      </w:pPr>
      <w:r>
        <w:rPr>
          <w:b/>
          <w:bCs/>
          <w:smallCaps/>
          <w:color w:val="000000"/>
          <w:sz w:val="24"/>
          <w:szCs w:val="24"/>
        </w:rPr>
        <w:lastRenderedPageBreak/>
        <w:t>Formatação das Citações e das Referências Bibliográficas</w:t>
      </w:r>
    </w:p>
    <w:p w14:paraId="4781A0E1" w14:textId="77777777" w:rsidR="00E54177" w:rsidRDefault="00000000">
      <w:r>
        <w:t>Nesta secção ilustra-se o modo como devem ser efetuadas as citações e as referências bibliográficas, assim como sua formatação.</w:t>
      </w:r>
    </w:p>
    <w:p w14:paraId="5305B433" w14:textId="77777777" w:rsidR="00E54177" w:rsidRDefault="00000000">
      <w:pPr>
        <w:rPr>
          <w:sz w:val="23"/>
          <w:szCs w:val="23"/>
        </w:rPr>
      </w:pPr>
      <w:r>
        <w:t>O estilo de bibliográfico adotado é o estilo APA (</w:t>
      </w:r>
      <w:proofErr w:type="spellStart"/>
      <w:r>
        <w:rPr>
          <w:i/>
          <w:iCs/>
        </w:rPr>
        <w:t>American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Psychological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Association</w:t>
      </w:r>
      <w:proofErr w:type="spellEnd"/>
      <w:r>
        <w:t xml:space="preserve">), 6.ª edição, estabelecendo as diretrizes gerais para se efetuarem citações e referências nos trabalhos submetidos à conferência. A Tabela 2 ilustra alguns exemplos de citações direta (transcrição) ou indireta (paráfrase). De realçar que os exemplos abaixo apresentados não substituem a consulta do manual APA para informações mais detalhadas, o qual pode ser encontrado em: </w:t>
      </w:r>
      <w:hyperlink r:id="rId8">
        <w:r>
          <w:rPr>
            <w:color w:val="0563C1"/>
            <w:sz w:val="23"/>
            <w:szCs w:val="23"/>
            <w:u w:val="single"/>
          </w:rPr>
          <w:t>http://www.apastyle.org/</w:t>
        </w:r>
      </w:hyperlink>
    </w:p>
    <w:p w14:paraId="1CDEE7EA" w14:textId="77777777" w:rsidR="00E54177" w:rsidRDefault="00E54177">
      <w:pPr>
        <w:rPr>
          <w:sz w:val="23"/>
          <w:szCs w:val="23"/>
        </w:rPr>
      </w:pPr>
    </w:p>
    <w:tbl>
      <w:tblPr>
        <w:tblStyle w:val="a0"/>
        <w:tblW w:w="87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6"/>
        <w:gridCol w:w="1746"/>
        <w:gridCol w:w="1746"/>
        <w:gridCol w:w="1746"/>
        <w:gridCol w:w="1746"/>
      </w:tblGrid>
      <w:tr w:rsidR="00E54177" w14:paraId="2C5BEEBA" w14:textId="77777777">
        <w:trPr>
          <w:jc w:val="center"/>
        </w:trPr>
        <w:tc>
          <w:tcPr>
            <w:tcW w:w="1746" w:type="dxa"/>
            <w:shd w:val="clear" w:color="auto" w:fill="D9D9D9"/>
            <w:vAlign w:val="center"/>
          </w:tcPr>
          <w:p w14:paraId="2E73B840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 de Citação</w:t>
            </w:r>
          </w:p>
        </w:tc>
        <w:tc>
          <w:tcPr>
            <w:tcW w:w="1746" w:type="dxa"/>
            <w:shd w:val="clear" w:color="auto" w:fill="D9D9D9"/>
            <w:vAlign w:val="center"/>
          </w:tcPr>
          <w:p w14:paraId="28704A97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1.ª Citação indireta (paráfrase)</w:t>
            </w:r>
          </w:p>
        </w:tc>
        <w:tc>
          <w:tcPr>
            <w:tcW w:w="1746" w:type="dxa"/>
            <w:shd w:val="clear" w:color="auto" w:fill="D9D9D9"/>
            <w:vAlign w:val="center"/>
          </w:tcPr>
          <w:p w14:paraId="76EA4670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Citações seguintes indiretas (Paráfrase)</w:t>
            </w:r>
          </w:p>
        </w:tc>
        <w:tc>
          <w:tcPr>
            <w:tcW w:w="1746" w:type="dxa"/>
            <w:shd w:val="clear" w:color="auto" w:fill="D9D9D9"/>
            <w:vAlign w:val="center"/>
          </w:tcPr>
          <w:p w14:paraId="149D30C0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1.ª Citação direta (transcrição)</w:t>
            </w:r>
          </w:p>
        </w:tc>
        <w:tc>
          <w:tcPr>
            <w:tcW w:w="1746" w:type="dxa"/>
            <w:shd w:val="clear" w:color="auto" w:fill="D9D9D9"/>
            <w:vAlign w:val="center"/>
          </w:tcPr>
          <w:p w14:paraId="6D63E52D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Citações seguintes indiretas (Paráfrase)</w:t>
            </w:r>
          </w:p>
        </w:tc>
      </w:tr>
      <w:tr w:rsidR="00E54177" w14:paraId="39CCBB64" w14:textId="77777777">
        <w:trPr>
          <w:jc w:val="center"/>
        </w:trPr>
        <w:tc>
          <w:tcPr>
            <w:tcW w:w="1746" w:type="dxa"/>
            <w:shd w:val="clear" w:color="auto" w:fill="D9D9D9"/>
            <w:vAlign w:val="center"/>
          </w:tcPr>
          <w:p w14:paraId="5DE22751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Uma obra com 1 autor</w:t>
            </w:r>
          </w:p>
        </w:tc>
        <w:tc>
          <w:tcPr>
            <w:tcW w:w="1746" w:type="dxa"/>
            <w:vAlign w:val="center"/>
          </w:tcPr>
          <w:p w14:paraId="480B2EC9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Mowday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(1983)</w:t>
            </w:r>
          </w:p>
        </w:tc>
        <w:tc>
          <w:tcPr>
            <w:tcW w:w="1746" w:type="dxa"/>
            <w:vAlign w:val="center"/>
          </w:tcPr>
          <w:p w14:paraId="700E9F1F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Mowday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(1983)</w:t>
            </w:r>
          </w:p>
        </w:tc>
        <w:tc>
          <w:tcPr>
            <w:tcW w:w="1746" w:type="dxa"/>
            <w:vAlign w:val="center"/>
          </w:tcPr>
          <w:p w14:paraId="7BFB5AC0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Mowday</w:t>
            </w:r>
            <w:proofErr w:type="spellEnd"/>
            <w:r>
              <w:rPr>
                <w:color w:val="000000"/>
                <w:sz w:val="20"/>
                <w:szCs w:val="20"/>
              </w:rPr>
              <w:t>, 1983)</w:t>
            </w:r>
          </w:p>
        </w:tc>
        <w:tc>
          <w:tcPr>
            <w:tcW w:w="1746" w:type="dxa"/>
            <w:vAlign w:val="center"/>
          </w:tcPr>
          <w:p w14:paraId="74D56691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Mowday</w:t>
            </w:r>
            <w:proofErr w:type="spellEnd"/>
            <w:r>
              <w:rPr>
                <w:color w:val="000000"/>
                <w:sz w:val="20"/>
                <w:szCs w:val="20"/>
              </w:rPr>
              <w:t>, 1983)</w:t>
            </w:r>
          </w:p>
        </w:tc>
      </w:tr>
      <w:tr w:rsidR="00E54177" w14:paraId="21563DBB" w14:textId="77777777">
        <w:trPr>
          <w:jc w:val="center"/>
        </w:trPr>
        <w:tc>
          <w:tcPr>
            <w:tcW w:w="1746" w:type="dxa"/>
            <w:shd w:val="clear" w:color="auto" w:fill="D9D9D9"/>
            <w:vAlign w:val="center"/>
          </w:tcPr>
          <w:p w14:paraId="7E3DC8C3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Uma obra com 2 autores</w:t>
            </w:r>
          </w:p>
        </w:tc>
        <w:tc>
          <w:tcPr>
            <w:tcW w:w="1746" w:type="dxa"/>
            <w:vAlign w:val="center"/>
          </w:tcPr>
          <w:p w14:paraId="234BCE16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Bacon e Fitzgerald (2001)</w:t>
            </w:r>
          </w:p>
        </w:tc>
        <w:tc>
          <w:tcPr>
            <w:tcW w:w="1746" w:type="dxa"/>
            <w:vAlign w:val="center"/>
          </w:tcPr>
          <w:p w14:paraId="2E2DF58A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Bacon e Fitzgerald (2001)</w:t>
            </w:r>
          </w:p>
        </w:tc>
        <w:tc>
          <w:tcPr>
            <w:tcW w:w="1746" w:type="dxa"/>
            <w:vAlign w:val="center"/>
          </w:tcPr>
          <w:p w14:paraId="343176EA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(Bacon &amp; Fitzgerald, 2001)</w:t>
            </w:r>
          </w:p>
        </w:tc>
        <w:tc>
          <w:tcPr>
            <w:tcW w:w="1746" w:type="dxa"/>
            <w:vAlign w:val="center"/>
          </w:tcPr>
          <w:p w14:paraId="68ABC94B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(Bacon &amp; Fitzgerald, 2001)</w:t>
            </w:r>
          </w:p>
        </w:tc>
      </w:tr>
      <w:tr w:rsidR="00E54177" w14:paraId="62E0ABBE" w14:textId="77777777">
        <w:trPr>
          <w:jc w:val="center"/>
        </w:trPr>
        <w:tc>
          <w:tcPr>
            <w:tcW w:w="1746" w:type="dxa"/>
            <w:shd w:val="clear" w:color="auto" w:fill="D9D9D9"/>
            <w:vAlign w:val="center"/>
          </w:tcPr>
          <w:p w14:paraId="048AEF9A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Uma obra com 3 a 5 autores</w:t>
            </w:r>
          </w:p>
        </w:tc>
        <w:tc>
          <w:tcPr>
            <w:tcW w:w="1746" w:type="dxa"/>
            <w:vAlign w:val="center"/>
          </w:tcPr>
          <w:p w14:paraId="6116910E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Silva, Costa e Martins (2012)</w:t>
            </w:r>
          </w:p>
        </w:tc>
        <w:tc>
          <w:tcPr>
            <w:tcW w:w="1746" w:type="dxa"/>
            <w:vAlign w:val="center"/>
          </w:tcPr>
          <w:p w14:paraId="39C7A313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Silva </w:t>
            </w:r>
            <w:proofErr w:type="spellStart"/>
            <w:r>
              <w:rPr>
                <w:color w:val="000000"/>
                <w:sz w:val="20"/>
                <w:szCs w:val="20"/>
              </w:rPr>
              <w:t>et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al. (2012)</w:t>
            </w:r>
          </w:p>
        </w:tc>
        <w:tc>
          <w:tcPr>
            <w:tcW w:w="1746" w:type="dxa"/>
            <w:vAlign w:val="center"/>
          </w:tcPr>
          <w:p w14:paraId="3AC7D357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(Silva, Costa &amp; Martins, 2012)</w:t>
            </w:r>
          </w:p>
        </w:tc>
        <w:tc>
          <w:tcPr>
            <w:tcW w:w="1746" w:type="dxa"/>
            <w:vAlign w:val="center"/>
          </w:tcPr>
          <w:p w14:paraId="1F03765E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(Silva </w:t>
            </w:r>
            <w:proofErr w:type="spellStart"/>
            <w:r>
              <w:rPr>
                <w:color w:val="000000"/>
                <w:sz w:val="20"/>
                <w:szCs w:val="20"/>
              </w:rPr>
              <w:t>et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al., 2012)</w:t>
            </w:r>
          </w:p>
        </w:tc>
      </w:tr>
      <w:tr w:rsidR="00E54177" w14:paraId="638AAF70" w14:textId="77777777">
        <w:trPr>
          <w:jc w:val="center"/>
        </w:trPr>
        <w:tc>
          <w:tcPr>
            <w:tcW w:w="1746" w:type="dxa"/>
            <w:shd w:val="clear" w:color="auto" w:fill="D9D9D9"/>
            <w:vAlign w:val="center"/>
          </w:tcPr>
          <w:p w14:paraId="60298FAF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Uma obra com 6 ou mais autores</w:t>
            </w:r>
          </w:p>
        </w:tc>
        <w:tc>
          <w:tcPr>
            <w:tcW w:w="1746" w:type="dxa"/>
            <w:vAlign w:val="center"/>
          </w:tcPr>
          <w:p w14:paraId="357A097C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Falkenberg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al. (1996)</w:t>
            </w:r>
          </w:p>
        </w:tc>
        <w:tc>
          <w:tcPr>
            <w:tcW w:w="1746" w:type="dxa"/>
            <w:vAlign w:val="center"/>
          </w:tcPr>
          <w:p w14:paraId="25CABCE1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Falkenberg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al. (1996)</w:t>
            </w:r>
          </w:p>
        </w:tc>
        <w:tc>
          <w:tcPr>
            <w:tcW w:w="1746" w:type="dxa"/>
            <w:vAlign w:val="center"/>
          </w:tcPr>
          <w:p w14:paraId="6DBCCD9D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Falkenberg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al., 1996)</w:t>
            </w:r>
          </w:p>
        </w:tc>
        <w:tc>
          <w:tcPr>
            <w:tcW w:w="1746" w:type="dxa"/>
            <w:vAlign w:val="center"/>
          </w:tcPr>
          <w:p w14:paraId="7F2903FB" w14:textId="77777777" w:rsidR="00E541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Falkenberg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al., 1996)</w:t>
            </w:r>
          </w:p>
        </w:tc>
      </w:tr>
    </w:tbl>
    <w:p w14:paraId="5A79543F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Tabela 2 – Exemplos de citações direta e indireta no estilo APA, 6.ª edição</w:t>
      </w:r>
    </w:p>
    <w:p w14:paraId="7BA1D8B0" w14:textId="77777777" w:rsidR="00E5417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360" w:after="240" w:line="240" w:lineRule="auto"/>
        <w:jc w:val="left"/>
      </w:pPr>
      <w:r>
        <w:rPr>
          <w:b/>
          <w:bCs/>
          <w:smallCaps/>
          <w:color w:val="000000"/>
          <w:sz w:val="24"/>
          <w:szCs w:val="24"/>
        </w:rPr>
        <w:t>Apresentação das comunicações</w:t>
      </w:r>
    </w:p>
    <w:p w14:paraId="0B02D60C" w14:textId="77777777" w:rsidR="00E54177" w:rsidRDefault="00000000">
      <w:r>
        <w:t xml:space="preserve">Os autores dispõem de um </w:t>
      </w:r>
      <w:r>
        <w:rPr>
          <w:u w:val="single"/>
        </w:rPr>
        <w:t>máximo</w:t>
      </w:r>
      <w:r>
        <w:t xml:space="preserve"> de 20 (vinte) minutos para apresentarem as suas comunicações. Os presidentes das mesas têm instruções para fazerem cumprir escrupulosamente esta regra. Estão ainda previstos 10 minutos por cada apresentação para discussão entre a audiência e os autores.</w:t>
      </w:r>
    </w:p>
    <w:p w14:paraId="06DA3273" w14:textId="77777777" w:rsidR="00E54177" w:rsidRDefault="00000000">
      <w:r>
        <w:t>Em qualquer uma das salas estarão disponíveis um computador e um projetor de vídeo. Sugere-se que os autores contactem a organização para testarem previamente as suas apresentações.</w:t>
      </w:r>
    </w:p>
    <w:p w14:paraId="7BCE2011" w14:textId="77777777" w:rsidR="00E54177" w:rsidRDefault="00000000">
      <w:r>
        <w:t>Os autores dos pósteres aceites deverão elaborar um póster em tamanho A0, com a descrição do trabalho, que deve ser impresso para exposição na conferência.</w:t>
      </w:r>
    </w:p>
    <w:p w14:paraId="2DB13885" w14:textId="77777777" w:rsidR="00E54177" w:rsidRDefault="00000000">
      <w:r>
        <w:t>Para que o trabalho seja publicado nas atas da conferência, pelo menos um dos autores deverá efetuar a inscrição na conferência e realizar a apresentação do mesmo.</w:t>
      </w:r>
    </w:p>
    <w:p w14:paraId="02D2020A" w14:textId="77777777" w:rsidR="00E5417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360" w:after="240" w:line="240" w:lineRule="auto"/>
        <w:jc w:val="left"/>
      </w:pPr>
      <w:r>
        <w:rPr>
          <w:b/>
          <w:bCs/>
          <w:smallCaps/>
          <w:color w:val="000000"/>
          <w:sz w:val="24"/>
          <w:szCs w:val="24"/>
        </w:rPr>
        <w:t>Conclusão</w:t>
      </w:r>
    </w:p>
    <w:p w14:paraId="4DA4E431" w14:textId="5A2F27A1" w:rsidR="00E54177" w:rsidRDefault="00000000">
      <w:r>
        <w:t xml:space="preserve">Quaisquer outros esclarecimentos poderão ser solicitados à comissão organizadora ou à comissão de programa através do endereço </w:t>
      </w:r>
      <w:hyperlink r:id="rId9" w:history="1">
        <w:r w:rsidR="00027A2D" w:rsidRPr="009273D6">
          <w:rPr>
            <w:rStyle w:val="Hyperlink"/>
          </w:rPr>
          <w:t>capsi2026@apsi.pt</w:t>
        </w:r>
      </w:hyperlink>
      <w:r w:rsidR="00027A2D">
        <w:t xml:space="preserve"> </w:t>
      </w:r>
    </w:p>
    <w:p w14:paraId="49D30C3C" w14:textId="77777777" w:rsidR="00E54177" w:rsidRDefault="00000000">
      <w:r>
        <w:lastRenderedPageBreak/>
        <w:t>Na secção das referências a formação recomendada é a seguinte: o título da secção “Referências” segue a mesma formatação estabelecida para os restantes títulos de secção (tamanho 12, negrito, maiúsculas pequenas, alinhamento justificado à esquerda, antecedido por um espaçamento de 18 pontos e seguido de um espaçamento de 6 pontos),</w:t>
      </w:r>
      <w:r>
        <w:rPr>
          <w:b/>
          <w:bCs/>
        </w:rPr>
        <w:t xml:space="preserve"> mas sem numeração</w:t>
      </w:r>
      <w:r>
        <w:t>.</w:t>
      </w:r>
    </w:p>
    <w:p w14:paraId="408941DF" w14:textId="77777777" w:rsidR="00E54177" w:rsidRDefault="00000000">
      <w:r>
        <w:t>As referências bibliográficas devem estar em tamanho 10, justificado, com espaçamento simples e com uma indentação especial “</w:t>
      </w:r>
      <w:proofErr w:type="spellStart"/>
      <w:r>
        <w:t>hanging</w:t>
      </w:r>
      <w:proofErr w:type="spellEnd"/>
      <w:r>
        <w:t>” de 0,63cm.</w:t>
      </w:r>
    </w:p>
    <w:p w14:paraId="6CB0ED50" w14:textId="77777777" w:rsidR="00E54177" w:rsidRDefault="00000000">
      <w:r>
        <w:t>As referências incluídas na secção “Referências” devem ser formatadas segundo o estilo selecionado para a conferência (estilo APA, 6.ª edição).</w:t>
      </w:r>
    </w:p>
    <w:p w14:paraId="5A8D0614" w14:textId="77777777" w:rsidR="00E54177" w:rsidRPr="00027A2D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360" w:after="240" w:line="240" w:lineRule="auto"/>
        <w:ind w:left="357" w:hanging="360"/>
        <w:jc w:val="left"/>
        <w:rPr>
          <w:b/>
          <w:bCs/>
          <w:smallCaps/>
          <w:color w:val="000000"/>
          <w:sz w:val="24"/>
          <w:szCs w:val="24"/>
          <w:lang w:val="en-GB"/>
        </w:rPr>
      </w:pPr>
      <w:proofErr w:type="spellStart"/>
      <w:r w:rsidRPr="00027A2D">
        <w:rPr>
          <w:b/>
          <w:bCs/>
          <w:smallCaps/>
          <w:color w:val="000000"/>
          <w:sz w:val="24"/>
          <w:szCs w:val="24"/>
          <w:lang w:val="en-GB"/>
        </w:rPr>
        <w:t>Referências</w:t>
      </w:r>
      <w:proofErr w:type="spellEnd"/>
    </w:p>
    <w:p w14:paraId="6F2F1C62" w14:textId="77777777" w:rsidR="00E54177" w:rsidRPr="00027A2D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360" w:hanging="360"/>
        <w:rPr>
          <w:rFonts w:ascii="Georgia" w:eastAsia="Georgia" w:hAnsi="Georgia" w:cs="Georgia"/>
          <w:color w:val="000000"/>
          <w:sz w:val="20"/>
          <w:szCs w:val="20"/>
          <w:lang w:val="en-GB"/>
        </w:rPr>
      </w:pPr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 xml:space="preserve">Ackoff, R. (1971). Towards a Systems of Systems Concepts, </w:t>
      </w:r>
      <w:r w:rsidRPr="00027A2D">
        <w:rPr>
          <w:rFonts w:ascii="Georgia" w:eastAsia="Georgia" w:hAnsi="Georgia" w:cs="Georgia"/>
          <w:i/>
          <w:iCs/>
          <w:color w:val="000000"/>
          <w:sz w:val="20"/>
          <w:szCs w:val="20"/>
          <w:lang w:val="en-GB"/>
        </w:rPr>
        <w:t>Management Science</w:t>
      </w:r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>, 17, 11, 661-671.</w:t>
      </w:r>
    </w:p>
    <w:p w14:paraId="7D60C3C0" w14:textId="77777777" w:rsidR="00E54177" w:rsidRPr="00027A2D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360" w:hanging="360"/>
        <w:rPr>
          <w:rFonts w:ascii="Georgia" w:eastAsia="Georgia" w:hAnsi="Georgia" w:cs="Georgia"/>
          <w:color w:val="000000"/>
          <w:sz w:val="20"/>
          <w:szCs w:val="20"/>
          <w:lang w:val="en-GB"/>
        </w:rPr>
      </w:pPr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>Bacon, C. J., Fitzgerald, B., “A systemic framework for the field of information systems”, The DATA BASE for Advances in Information Systems (32:2), pp. 46–67, 2001. (available at http://dl.acm.org/citation.cfm?id=506738).</w:t>
      </w:r>
    </w:p>
    <w:p w14:paraId="0442892D" w14:textId="77777777" w:rsidR="00E54177" w:rsidRPr="00027A2D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360" w:hanging="360"/>
        <w:rPr>
          <w:rFonts w:ascii="Georgia" w:eastAsia="Georgia" w:hAnsi="Georgia" w:cs="Georgia"/>
          <w:color w:val="000000"/>
          <w:sz w:val="20"/>
          <w:szCs w:val="20"/>
          <w:lang w:val="en-GB"/>
        </w:rPr>
      </w:pPr>
      <w:proofErr w:type="spellStart"/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>Benbasat</w:t>
      </w:r>
      <w:proofErr w:type="spellEnd"/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 xml:space="preserve">, I., &amp; </w:t>
      </w:r>
      <w:proofErr w:type="spellStart"/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>Zmud</w:t>
      </w:r>
      <w:proofErr w:type="spellEnd"/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 xml:space="preserve">, R. W. (2003) The Identity Crisis within the IS Discipline: Defining and Communicating the Discipline’s Core Properties, </w:t>
      </w:r>
      <w:r w:rsidRPr="00027A2D">
        <w:rPr>
          <w:rFonts w:ascii="Georgia" w:eastAsia="Georgia" w:hAnsi="Georgia" w:cs="Georgia"/>
          <w:i/>
          <w:iCs/>
          <w:color w:val="000000"/>
          <w:sz w:val="20"/>
          <w:szCs w:val="20"/>
          <w:lang w:val="en-GB"/>
        </w:rPr>
        <w:t>MIS Quarterly</w:t>
      </w:r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 xml:space="preserve"> (27:2), pp. 183-194.</w:t>
      </w:r>
    </w:p>
    <w:p w14:paraId="07953088" w14:textId="77777777" w:rsidR="00E54177" w:rsidRPr="00027A2D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360" w:hanging="360"/>
        <w:rPr>
          <w:rFonts w:ascii="Georgia" w:eastAsia="Georgia" w:hAnsi="Georgia" w:cs="Georgia"/>
          <w:color w:val="000000"/>
          <w:sz w:val="20"/>
          <w:szCs w:val="20"/>
          <w:lang w:val="en-GB"/>
        </w:rPr>
      </w:pPr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 xml:space="preserve">Davis, G. (1974). </w:t>
      </w:r>
      <w:r w:rsidRPr="00027A2D">
        <w:rPr>
          <w:rFonts w:ascii="Georgia" w:eastAsia="Georgia" w:hAnsi="Georgia" w:cs="Georgia"/>
          <w:i/>
          <w:iCs/>
          <w:color w:val="000000"/>
          <w:sz w:val="20"/>
          <w:szCs w:val="20"/>
          <w:lang w:val="en-GB"/>
        </w:rPr>
        <w:t>Management Information Systems:</w:t>
      </w:r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 xml:space="preserve"> Conceptual Foundations, Structure, and Development, McGraw-Hill.</w:t>
      </w:r>
    </w:p>
    <w:p w14:paraId="01739931" w14:textId="77777777" w:rsidR="00E54177" w:rsidRPr="00027A2D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360" w:hanging="360"/>
        <w:rPr>
          <w:rFonts w:ascii="Georgia" w:eastAsia="Georgia" w:hAnsi="Georgia" w:cs="Georgia"/>
          <w:color w:val="000000"/>
          <w:sz w:val="20"/>
          <w:szCs w:val="20"/>
          <w:lang w:val="en-GB"/>
        </w:rPr>
      </w:pPr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 xml:space="preserve">Falkenberg, E. W., Hesse, P., Lindgreen, B. E., Nilssen, J. L. H., Oei, C., Rolland, R. K., Stamper, F. J. M. V., Assche, A. A., Verrijn-Stuart, K., &amp; Voss, K. (1996). FRISCO: A Framework of Information Systems Concepts, </w:t>
      </w:r>
      <w:r w:rsidRPr="00027A2D">
        <w:rPr>
          <w:rFonts w:ascii="Georgia" w:eastAsia="Georgia" w:hAnsi="Georgia" w:cs="Georgia"/>
          <w:i/>
          <w:iCs/>
          <w:color w:val="000000"/>
          <w:sz w:val="20"/>
          <w:szCs w:val="20"/>
          <w:lang w:val="en-GB"/>
        </w:rPr>
        <w:t>IFIP WG 8.1 Task Group FRISCO</w:t>
      </w:r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>.</w:t>
      </w:r>
    </w:p>
    <w:p w14:paraId="4AC8A0BA" w14:textId="77777777" w:rsidR="00E54177" w:rsidRPr="00027A2D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360" w:hanging="360"/>
        <w:rPr>
          <w:rFonts w:ascii="Georgia" w:eastAsia="Georgia" w:hAnsi="Georgia" w:cs="Georgia"/>
          <w:color w:val="000000"/>
          <w:sz w:val="20"/>
          <w:szCs w:val="20"/>
          <w:lang w:val="en-GB"/>
        </w:rPr>
      </w:pPr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 xml:space="preserve">Mowday, R.T. (1983). </w:t>
      </w:r>
      <w:r w:rsidRPr="00027A2D">
        <w:rPr>
          <w:rFonts w:ascii="Georgia" w:eastAsia="Georgia" w:hAnsi="Georgia" w:cs="Georgia"/>
          <w:i/>
          <w:iCs/>
          <w:color w:val="000000"/>
          <w:sz w:val="20"/>
          <w:szCs w:val="20"/>
          <w:lang w:val="en-GB"/>
        </w:rPr>
        <w:t xml:space="preserve">Beliefs About the Causes of </w:t>
      </w:r>
      <w:proofErr w:type="spellStart"/>
      <w:r w:rsidRPr="00027A2D">
        <w:rPr>
          <w:rFonts w:ascii="Georgia" w:eastAsia="Georgia" w:hAnsi="Georgia" w:cs="Georgia"/>
          <w:i/>
          <w:iCs/>
          <w:color w:val="000000"/>
          <w:sz w:val="20"/>
          <w:szCs w:val="20"/>
          <w:lang w:val="en-GB"/>
        </w:rPr>
        <w:t>Behavior</w:t>
      </w:r>
      <w:proofErr w:type="spellEnd"/>
      <w:r w:rsidRPr="00027A2D">
        <w:rPr>
          <w:rFonts w:ascii="Georgia" w:eastAsia="Georgia" w:hAnsi="Georgia" w:cs="Georgia"/>
          <w:i/>
          <w:iCs/>
          <w:color w:val="000000"/>
          <w:sz w:val="20"/>
          <w:szCs w:val="20"/>
          <w:lang w:val="en-GB"/>
        </w:rPr>
        <w:t>:</w:t>
      </w:r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 xml:space="preserve"> The Motivational Implications of Attribution Processes, in R.M. Steers e L.W. Porter (Eds.), Motivation and Work </w:t>
      </w:r>
      <w:proofErr w:type="spellStart"/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>Behavior</w:t>
      </w:r>
      <w:proofErr w:type="spellEnd"/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 xml:space="preserve">, McGraw-Hill, Nova </w:t>
      </w:r>
      <w:proofErr w:type="spellStart"/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>Iorque</w:t>
      </w:r>
      <w:proofErr w:type="spellEnd"/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>, 352-372.</w:t>
      </w:r>
    </w:p>
    <w:p w14:paraId="0DCAD4B2" w14:textId="77777777" w:rsidR="00E54177" w:rsidRPr="00027A2D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360" w:hanging="360"/>
        <w:rPr>
          <w:rFonts w:ascii="Georgia" w:eastAsia="Georgia" w:hAnsi="Georgia" w:cs="Georgia"/>
          <w:color w:val="000000"/>
          <w:sz w:val="20"/>
          <w:szCs w:val="20"/>
          <w:lang w:val="en-GB"/>
        </w:rPr>
      </w:pPr>
      <w:r w:rsidRPr="00027A2D">
        <w:rPr>
          <w:rFonts w:ascii="Georgia" w:eastAsia="Georgia" w:hAnsi="Georgia" w:cs="Georgia"/>
          <w:color w:val="000000"/>
          <w:sz w:val="20"/>
          <w:szCs w:val="20"/>
          <w:lang w:val="en-GB"/>
        </w:rPr>
        <w:t>Sorensen, R. (1999). Software Standards: Their Evolution and Current State, http://www.stsc.hill.af.mil/crosstalk/1999/dec/sorensen.asp (6 de Abril de 2000).</w:t>
      </w:r>
    </w:p>
    <w:p w14:paraId="394E566E" w14:textId="77777777" w:rsidR="00E54177" w:rsidRPr="00027A2D" w:rsidRDefault="00E54177">
      <w:pPr>
        <w:rPr>
          <w:lang w:val="en-GB"/>
        </w:rPr>
      </w:pPr>
    </w:p>
    <w:p w14:paraId="0D56826C" w14:textId="77777777" w:rsidR="00E54177" w:rsidRPr="00027A2D" w:rsidRDefault="00E54177">
      <w:pPr>
        <w:rPr>
          <w:lang w:val="en-GB"/>
        </w:rPr>
      </w:pPr>
    </w:p>
    <w:p w14:paraId="4AD60F26" w14:textId="77777777" w:rsidR="00E54177" w:rsidRPr="00027A2D" w:rsidRDefault="00E54177">
      <w:pPr>
        <w:rPr>
          <w:lang w:val="en-GB"/>
        </w:rPr>
      </w:pPr>
    </w:p>
    <w:p w14:paraId="110FFB33" w14:textId="77777777" w:rsidR="00E54177" w:rsidRPr="00027A2D" w:rsidRDefault="00E54177">
      <w:pPr>
        <w:rPr>
          <w:lang w:val="en-GB"/>
        </w:rPr>
      </w:pPr>
    </w:p>
    <w:p w14:paraId="2D249790" w14:textId="77777777" w:rsidR="00E54177" w:rsidRPr="00027A2D" w:rsidRDefault="00E54177">
      <w:pPr>
        <w:rPr>
          <w:lang w:val="en-GB"/>
        </w:rPr>
      </w:pPr>
    </w:p>
    <w:p w14:paraId="6FD74674" w14:textId="77777777" w:rsidR="00E54177" w:rsidRPr="00027A2D" w:rsidRDefault="00E54177">
      <w:pPr>
        <w:rPr>
          <w:lang w:val="en-GB"/>
        </w:rPr>
      </w:pPr>
    </w:p>
    <w:p w14:paraId="30B6B37F" w14:textId="77777777" w:rsidR="00E54177" w:rsidRPr="00027A2D" w:rsidRDefault="00E54177">
      <w:pPr>
        <w:rPr>
          <w:lang w:val="en-GB"/>
        </w:rPr>
      </w:pPr>
    </w:p>
    <w:p w14:paraId="6C10E394" w14:textId="77777777" w:rsidR="00E54177" w:rsidRPr="00027A2D" w:rsidRDefault="00E54177">
      <w:pPr>
        <w:rPr>
          <w:lang w:val="en-GB"/>
        </w:rPr>
      </w:pPr>
    </w:p>
    <w:p w14:paraId="5EF799CD" w14:textId="77777777" w:rsidR="00E54177" w:rsidRPr="00027A2D" w:rsidRDefault="00E54177">
      <w:pPr>
        <w:rPr>
          <w:lang w:val="en-GB"/>
        </w:rPr>
      </w:pPr>
    </w:p>
    <w:p w14:paraId="5BD4432F" w14:textId="77777777" w:rsidR="00E54177" w:rsidRPr="00027A2D" w:rsidRDefault="00E54177">
      <w:pPr>
        <w:ind w:firstLine="708"/>
        <w:rPr>
          <w:lang w:val="en-GB"/>
        </w:rPr>
      </w:pPr>
    </w:p>
    <w:sectPr w:rsidR="00E54177" w:rsidRPr="00027A2D">
      <w:headerReference w:type="default" r:id="rId10"/>
      <w:footerReference w:type="default" r:id="rId11"/>
      <w:footerReference w:type="first" r:id="rId12"/>
      <w:pgSz w:w="11920" w:h="16840"/>
      <w:pgMar w:top="1460" w:right="1580" w:bottom="280" w:left="16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4782B" w14:textId="77777777" w:rsidR="00927EBA" w:rsidRDefault="00927EBA">
      <w:pPr>
        <w:spacing w:before="0" w:line="240" w:lineRule="auto"/>
      </w:pPr>
      <w:r>
        <w:separator/>
      </w:r>
    </w:p>
  </w:endnote>
  <w:endnote w:type="continuationSeparator" w:id="0">
    <w:p w14:paraId="4EDA7F3E" w14:textId="77777777" w:rsidR="00927EBA" w:rsidRDefault="00927EB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CCB2C50-68EE-4D84-89D4-6B777C1C26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84206F-4127-42B1-8793-EC4637F908E2}"/>
    <w:embedBold r:id="rId3" w:fontKey="{0E1AAFAF-9D68-478F-A658-DFE84173F564}"/>
    <w:embedBoldItalic r:id="rId4" w:fontKey="{6AA0C4FD-8DBC-4239-9250-4E37DA7EB2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222EEFC-5719-4F5E-B4AE-2BC4359DCB96}"/>
    <w:embedItalic r:id="rId6" w:fontKey="{0779CF51-A185-46A6-8B91-FA04A2F785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A14F12E-0E03-48B6-976A-64691B546D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70126" w14:textId="77777777" w:rsidR="00E54177" w:rsidRDefault="00E541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line="240" w:lineRule="auto"/>
      <w:rPr>
        <w:color w:val="000000"/>
      </w:rPr>
    </w:pPr>
  </w:p>
  <w:tbl>
    <w:tblPr>
      <w:tblStyle w:val="a1"/>
      <w:tblW w:w="874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245"/>
      <w:gridCol w:w="495"/>
    </w:tblGrid>
    <w:tr w:rsidR="00E54177" w14:paraId="5F56D0B9" w14:textId="77777777">
      <w:tc>
        <w:tcPr>
          <w:tcW w:w="8245" w:type="dxa"/>
        </w:tcPr>
        <w:p w14:paraId="23C3EBDE" w14:textId="33ED40A9" w:rsidR="00E541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0" w:line="240" w:lineRule="auto"/>
            <w:rPr>
              <w:i/>
              <w:iCs/>
              <w:color w:val="000000"/>
              <w:sz w:val="21"/>
              <w:szCs w:val="21"/>
            </w:rPr>
          </w:pPr>
          <w:r>
            <w:rPr>
              <w:i/>
              <w:iCs/>
              <w:color w:val="000000"/>
              <w:sz w:val="21"/>
              <w:szCs w:val="21"/>
            </w:rPr>
            <w:t>2</w:t>
          </w:r>
          <w:r w:rsidR="00027A2D">
            <w:rPr>
              <w:i/>
              <w:iCs/>
              <w:color w:val="000000"/>
              <w:sz w:val="21"/>
              <w:szCs w:val="21"/>
            </w:rPr>
            <w:t>6</w:t>
          </w:r>
          <w:r>
            <w:rPr>
              <w:i/>
              <w:iCs/>
              <w:color w:val="000000"/>
              <w:sz w:val="21"/>
              <w:szCs w:val="21"/>
            </w:rPr>
            <w:t>.ª Conferência da Associação Portuguesa de Sistemas de Informação (CAPSI’202</w:t>
          </w:r>
          <w:r w:rsidR="00027A2D">
            <w:rPr>
              <w:i/>
              <w:iCs/>
              <w:color w:val="000000"/>
              <w:sz w:val="21"/>
              <w:szCs w:val="21"/>
            </w:rPr>
            <w:t>6</w:t>
          </w:r>
          <w:r>
            <w:rPr>
              <w:i/>
              <w:iCs/>
              <w:color w:val="000000"/>
              <w:sz w:val="21"/>
              <w:szCs w:val="21"/>
            </w:rPr>
            <w:t>)</w:t>
          </w:r>
        </w:p>
      </w:tc>
      <w:tc>
        <w:tcPr>
          <w:tcW w:w="495" w:type="dxa"/>
        </w:tcPr>
        <w:p w14:paraId="2E3C6E0E" w14:textId="77777777" w:rsidR="00E541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0" w:line="240" w:lineRule="auto"/>
            <w:jc w:val="right"/>
            <w:rPr>
              <w:color w:val="000000"/>
              <w:sz w:val="21"/>
              <w:szCs w:val="21"/>
            </w:rPr>
          </w:pPr>
          <w:r>
            <w:rPr>
              <w:color w:val="000000"/>
              <w:sz w:val="21"/>
              <w:szCs w:val="21"/>
            </w:rPr>
            <w:fldChar w:fldCharType="begin"/>
          </w:r>
          <w:r>
            <w:rPr>
              <w:color w:val="000000"/>
              <w:sz w:val="21"/>
              <w:szCs w:val="21"/>
            </w:rPr>
            <w:instrText>PAGE</w:instrText>
          </w:r>
          <w:r>
            <w:rPr>
              <w:color w:val="000000"/>
              <w:sz w:val="21"/>
              <w:szCs w:val="21"/>
            </w:rPr>
            <w:fldChar w:fldCharType="separate"/>
          </w:r>
          <w:r w:rsidR="00027A2D">
            <w:rPr>
              <w:noProof/>
              <w:color w:val="000000"/>
              <w:sz w:val="21"/>
              <w:szCs w:val="21"/>
            </w:rPr>
            <w:t>2</w:t>
          </w:r>
          <w:r>
            <w:rPr>
              <w:color w:val="000000"/>
              <w:sz w:val="21"/>
              <w:szCs w:val="21"/>
            </w:rPr>
            <w:fldChar w:fldCharType="end"/>
          </w:r>
        </w:p>
      </w:tc>
    </w:tr>
  </w:tbl>
  <w:p w14:paraId="2092278B" w14:textId="77777777" w:rsidR="00E54177" w:rsidRDefault="00E541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6BEBD" w14:textId="77777777" w:rsidR="00E54177" w:rsidRDefault="00E541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line="240" w:lineRule="auto"/>
      <w:rPr>
        <w:color w:val="000000"/>
      </w:rPr>
    </w:pPr>
  </w:p>
  <w:tbl>
    <w:tblPr>
      <w:tblStyle w:val="a2"/>
      <w:tblW w:w="874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245"/>
      <w:gridCol w:w="495"/>
    </w:tblGrid>
    <w:tr w:rsidR="00E54177" w14:paraId="286A48C7" w14:textId="77777777">
      <w:tc>
        <w:tcPr>
          <w:tcW w:w="8245" w:type="dxa"/>
        </w:tcPr>
        <w:p w14:paraId="5D301700" w14:textId="3F6461AD" w:rsidR="00E541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0" w:line="240" w:lineRule="auto"/>
            <w:rPr>
              <w:i/>
              <w:iCs/>
              <w:color w:val="000000"/>
              <w:sz w:val="21"/>
              <w:szCs w:val="21"/>
            </w:rPr>
          </w:pPr>
          <w:r>
            <w:rPr>
              <w:i/>
              <w:iCs/>
              <w:color w:val="000000"/>
              <w:sz w:val="21"/>
              <w:szCs w:val="21"/>
            </w:rPr>
            <w:t>2</w:t>
          </w:r>
          <w:r w:rsidR="00027A2D">
            <w:rPr>
              <w:i/>
              <w:iCs/>
              <w:color w:val="000000"/>
              <w:sz w:val="21"/>
              <w:szCs w:val="21"/>
            </w:rPr>
            <w:t>6</w:t>
          </w:r>
          <w:r>
            <w:rPr>
              <w:i/>
              <w:iCs/>
              <w:color w:val="000000"/>
              <w:sz w:val="21"/>
              <w:szCs w:val="21"/>
            </w:rPr>
            <w:t>.ª Conferência da Associação Portuguesa de Sistemas de Informação (CAPSI’202</w:t>
          </w:r>
          <w:r w:rsidR="00027A2D">
            <w:rPr>
              <w:i/>
              <w:iCs/>
              <w:color w:val="000000"/>
              <w:sz w:val="21"/>
              <w:szCs w:val="21"/>
            </w:rPr>
            <w:t>6</w:t>
          </w:r>
          <w:r>
            <w:rPr>
              <w:i/>
              <w:iCs/>
              <w:color w:val="000000"/>
              <w:sz w:val="21"/>
              <w:szCs w:val="21"/>
            </w:rPr>
            <w:t>)</w:t>
          </w:r>
        </w:p>
        <w:p w14:paraId="18EF39A3" w14:textId="0A6D76AC" w:rsidR="00E54177" w:rsidRDefault="00027A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0" w:line="240" w:lineRule="auto"/>
            <w:rPr>
              <w:i/>
              <w:iCs/>
              <w:color w:val="000000"/>
              <w:sz w:val="21"/>
              <w:szCs w:val="21"/>
            </w:rPr>
          </w:pPr>
          <w:r>
            <w:rPr>
              <w:i/>
              <w:iCs/>
              <w:color w:val="000000"/>
              <w:sz w:val="21"/>
              <w:szCs w:val="21"/>
            </w:rPr>
            <w:t>8</w:t>
          </w:r>
          <w:r w:rsidR="00000000">
            <w:rPr>
              <w:i/>
              <w:iCs/>
              <w:color w:val="000000"/>
              <w:sz w:val="21"/>
              <w:szCs w:val="21"/>
            </w:rPr>
            <w:t xml:space="preserve"> a 1</w:t>
          </w:r>
          <w:r>
            <w:rPr>
              <w:i/>
              <w:iCs/>
              <w:color w:val="000000"/>
              <w:sz w:val="21"/>
              <w:szCs w:val="21"/>
            </w:rPr>
            <w:t>0</w:t>
          </w:r>
          <w:r w:rsidR="00000000">
            <w:rPr>
              <w:i/>
              <w:iCs/>
              <w:color w:val="000000"/>
              <w:sz w:val="21"/>
              <w:szCs w:val="21"/>
            </w:rPr>
            <w:t xml:space="preserve"> de outubro de 202</w:t>
          </w:r>
          <w:r>
            <w:rPr>
              <w:i/>
              <w:iCs/>
              <w:color w:val="000000"/>
              <w:sz w:val="21"/>
              <w:szCs w:val="21"/>
            </w:rPr>
            <w:t>6</w:t>
          </w:r>
          <w:r w:rsidR="00000000">
            <w:rPr>
              <w:i/>
              <w:iCs/>
              <w:color w:val="000000"/>
              <w:sz w:val="21"/>
              <w:szCs w:val="21"/>
            </w:rPr>
            <w:t xml:space="preserve">, </w:t>
          </w:r>
          <w:r>
            <w:rPr>
              <w:i/>
              <w:iCs/>
              <w:color w:val="000000"/>
              <w:sz w:val="21"/>
              <w:szCs w:val="21"/>
            </w:rPr>
            <w:t>Coimbra</w:t>
          </w:r>
          <w:r w:rsidR="00000000">
            <w:rPr>
              <w:i/>
              <w:iCs/>
              <w:color w:val="000000"/>
              <w:sz w:val="21"/>
              <w:szCs w:val="21"/>
            </w:rPr>
            <w:t>, Portugal</w:t>
          </w:r>
        </w:p>
        <w:p w14:paraId="2C82E581" w14:textId="77777777" w:rsidR="00E541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0" w:line="240" w:lineRule="auto"/>
            <w:rPr>
              <w:i/>
              <w:iCs/>
              <w:color w:val="000000"/>
              <w:sz w:val="21"/>
              <w:szCs w:val="21"/>
            </w:rPr>
          </w:pPr>
          <w:bookmarkStart w:id="0" w:name="_xd4582xocelx" w:colFirst="0" w:colLast="0"/>
          <w:bookmarkEnd w:id="0"/>
          <w:r>
            <w:rPr>
              <w:i/>
              <w:iCs/>
              <w:color w:val="000000"/>
              <w:sz w:val="21"/>
              <w:szCs w:val="21"/>
            </w:rPr>
            <w:t>ISSN 2183-489X</w:t>
          </w:r>
        </w:p>
      </w:tc>
      <w:tc>
        <w:tcPr>
          <w:tcW w:w="495" w:type="dxa"/>
        </w:tcPr>
        <w:p w14:paraId="34AB3DB0" w14:textId="77777777" w:rsidR="00E541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0" w:line="240" w:lineRule="auto"/>
            <w:jc w:val="right"/>
            <w:rPr>
              <w:color w:val="000000"/>
              <w:sz w:val="21"/>
              <w:szCs w:val="21"/>
            </w:rPr>
          </w:pPr>
          <w:r>
            <w:rPr>
              <w:color w:val="000000"/>
              <w:sz w:val="21"/>
              <w:szCs w:val="21"/>
            </w:rPr>
            <w:fldChar w:fldCharType="begin"/>
          </w:r>
          <w:r>
            <w:rPr>
              <w:color w:val="000000"/>
              <w:sz w:val="21"/>
              <w:szCs w:val="21"/>
            </w:rPr>
            <w:instrText>PAGE</w:instrText>
          </w:r>
          <w:r>
            <w:rPr>
              <w:color w:val="000000"/>
              <w:sz w:val="21"/>
              <w:szCs w:val="21"/>
            </w:rPr>
            <w:fldChar w:fldCharType="separate"/>
          </w:r>
          <w:r w:rsidR="00027A2D">
            <w:rPr>
              <w:noProof/>
              <w:color w:val="000000"/>
              <w:sz w:val="21"/>
              <w:szCs w:val="21"/>
            </w:rPr>
            <w:t>1</w:t>
          </w:r>
          <w:r>
            <w:rPr>
              <w:color w:val="000000"/>
              <w:sz w:val="21"/>
              <w:szCs w:val="21"/>
            </w:rPr>
            <w:fldChar w:fldCharType="end"/>
          </w:r>
        </w:p>
      </w:tc>
    </w:tr>
  </w:tbl>
  <w:p w14:paraId="1076CAD8" w14:textId="77777777" w:rsidR="00E54177" w:rsidRDefault="00E541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72CAF" w14:textId="77777777" w:rsidR="00927EBA" w:rsidRDefault="00927EBA">
      <w:pPr>
        <w:spacing w:before="0" w:line="240" w:lineRule="auto"/>
      </w:pPr>
      <w:r>
        <w:separator/>
      </w:r>
    </w:p>
  </w:footnote>
  <w:footnote w:type="continuationSeparator" w:id="0">
    <w:p w14:paraId="2E015C3F" w14:textId="77777777" w:rsidR="00927EBA" w:rsidRDefault="00927EBA">
      <w:pPr>
        <w:spacing w:before="0" w:line="240" w:lineRule="auto"/>
      </w:pPr>
      <w:r>
        <w:continuationSeparator/>
      </w:r>
    </w:p>
  </w:footnote>
  <w:footnote w:id="1">
    <w:p w14:paraId="5549171F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spacing w:before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Apenas para artigos em língua portuguesa.</w:t>
      </w:r>
    </w:p>
  </w:footnote>
  <w:footnote w:id="2">
    <w:p w14:paraId="7008DAB3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18"/>
          <w:szCs w:val="18"/>
        </w:rPr>
        <w:t>Apenas para artigos em língua portuguesa.</w:t>
      </w:r>
    </w:p>
  </w:footnote>
  <w:footnote w:id="3">
    <w:p w14:paraId="1EBAFF17" w14:textId="77777777" w:rsidR="00E541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spacing w:before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Exemplo de nota de rodapé.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E7B5" w14:textId="77777777" w:rsidR="00E541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line="240" w:lineRule="auto"/>
      <w:rPr>
        <w:b/>
        <w:bCs/>
        <w:i/>
        <w:iCs/>
        <w:color w:val="000000"/>
        <w:sz w:val="33"/>
        <w:szCs w:val="33"/>
        <w:vertAlign w:val="superscript"/>
      </w:rPr>
    </w:pPr>
    <w:r>
      <w:rPr>
        <w:i/>
        <w:iCs/>
        <w:color w:val="000000"/>
        <w:sz w:val="20"/>
        <w:szCs w:val="20"/>
      </w:rPr>
      <w:t xml:space="preserve">Smith </w:t>
    </w:r>
    <w:proofErr w:type="spellStart"/>
    <w:r>
      <w:rPr>
        <w:i/>
        <w:iCs/>
        <w:color w:val="000000"/>
        <w:sz w:val="20"/>
        <w:szCs w:val="20"/>
      </w:rPr>
      <w:t>et</w:t>
    </w:r>
    <w:proofErr w:type="spellEnd"/>
    <w:r>
      <w:rPr>
        <w:i/>
        <w:iCs/>
        <w:color w:val="000000"/>
        <w:sz w:val="20"/>
        <w:szCs w:val="20"/>
      </w:rPr>
      <w:t xml:space="preserve"> al. /título curto de 5-8 palavras (nota: incluir apenas na submissão final do artigo)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D41E5"/>
    <w:multiLevelType w:val="multilevel"/>
    <w:tmpl w:val="52BA24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B16376D"/>
    <w:multiLevelType w:val="multilevel"/>
    <w:tmpl w:val="395251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69861165">
    <w:abstractNumId w:val="0"/>
  </w:num>
  <w:num w:numId="2" w16cid:durableId="1851293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177"/>
    <w:rsid w:val="00027A2D"/>
    <w:rsid w:val="00927EBA"/>
    <w:rsid w:val="00965AE3"/>
    <w:rsid w:val="00E5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602703"/>
  <w15:docId w15:val="{7F124BDD-B604-4C5A-8819-76EB9E4BC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PT" w:bidi="ar-SA"/>
      </w:rPr>
    </w:rPrDefault>
    <w:pPrDefault>
      <w:pPr>
        <w:spacing w:before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360"/>
      </w:tabs>
      <w:spacing w:before="360" w:after="120"/>
      <w:ind w:left="360" w:hanging="360"/>
      <w:jc w:val="left"/>
      <w:outlineLvl w:val="0"/>
    </w:pPr>
    <w:rPr>
      <w:b/>
      <w:bCs/>
      <w:smallCap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tabs>
        <w:tab w:val="left" w:pos="360"/>
      </w:tabs>
      <w:spacing w:before="360" w:after="120"/>
      <w:ind w:left="567" w:hanging="567"/>
      <w:jc w:val="left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 w:line="240" w:lineRule="auto"/>
      <w:ind w:left="2160" w:hanging="720"/>
      <w:jc w:val="left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 w:line="240" w:lineRule="auto"/>
      <w:ind w:left="2880" w:hanging="720"/>
      <w:jc w:val="left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 w:line="240" w:lineRule="auto"/>
      <w:ind w:left="3600" w:hanging="720"/>
      <w:jc w:val="left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 w:line="240" w:lineRule="auto"/>
      <w:ind w:left="4320" w:hanging="720"/>
      <w:jc w:val="left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27A2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A2D"/>
  </w:style>
  <w:style w:type="paragraph" w:styleId="Footer">
    <w:name w:val="footer"/>
    <w:basedOn w:val="Normal"/>
    <w:link w:val="FooterChar"/>
    <w:uiPriority w:val="99"/>
    <w:unhideWhenUsed/>
    <w:rsid w:val="00027A2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A2D"/>
  </w:style>
  <w:style w:type="character" w:styleId="Hyperlink">
    <w:name w:val="Hyperlink"/>
    <w:basedOn w:val="DefaultParagraphFont"/>
    <w:uiPriority w:val="99"/>
    <w:unhideWhenUsed/>
    <w:rsid w:val="00027A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7A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astyle.or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apsi2026@apsi.p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1843</Words>
  <Characters>10122</Characters>
  <Application>Microsoft Office Word</Application>
  <DocSecurity>0</DocSecurity>
  <Lines>235</Lines>
  <Paragraphs>131</Paragraphs>
  <ScaleCrop>false</ScaleCrop>
  <Company/>
  <LinksUpToDate>false</LinksUpToDate>
  <CharactersWithSpaces>11834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Cristiana Areias</cp:lastModifiedBy>
  <cp:revision>2</cp:revision>
  <dcterms:created xsi:type="dcterms:W3CDTF">2026-03-05T14:34:00Z</dcterms:created>
  <dcterms:modified xsi:type="dcterms:W3CDTF">2026-03-05T14:37:00Z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5a418675-71f7-3dfd-928c-b1a1fe1eccf8</vt:lpwstr>
  </property>
</Properties>
</file>